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4A" w:rsidRPr="00717E4A" w:rsidRDefault="00717E4A" w:rsidP="00717E4A">
      <w:pPr>
        <w:jc w:val="center"/>
        <w:rPr>
          <w:rFonts w:ascii="Times New Roman" w:hAnsi="Times New Roman" w:cs="Times New Roman"/>
          <w:b/>
          <w:sz w:val="24"/>
          <w:szCs w:val="24"/>
        </w:rPr>
      </w:pPr>
      <w:r w:rsidRPr="00717E4A">
        <w:rPr>
          <w:rFonts w:ascii="Times New Roman" w:hAnsi="Times New Roman" w:cs="Times New Roman"/>
          <w:b/>
          <w:sz w:val="24"/>
          <w:szCs w:val="24"/>
        </w:rPr>
        <w:t>SELÇUK ÜNİVERSİTESİ KALİTE KOMİSYON</w:t>
      </w:r>
      <w:r w:rsidR="00296998">
        <w:rPr>
          <w:rFonts w:ascii="Times New Roman" w:hAnsi="Times New Roman" w:cs="Times New Roman"/>
          <w:b/>
          <w:sz w:val="24"/>
          <w:szCs w:val="24"/>
        </w:rPr>
        <w:t xml:space="preserve">U VE BİRİM KALİTE KOMİSYONLARI </w:t>
      </w:r>
      <w:r w:rsidRPr="00717E4A">
        <w:rPr>
          <w:rFonts w:ascii="Times New Roman" w:hAnsi="Times New Roman" w:cs="Times New Roman"/>
          <w:b/>
          <w:sz w:val="24"/>
          <w:szCs w:val="24"/>
        </w:rPr>
        <w:t>ÇALIŞMA USUL VE ESASLARI</w:t>
      </w:r>
    </w:p>
    <w:p w:rsidR="00717E4A" w:rsidRPr="00717E4A" w:rsidRDefault="00717E4A" w:rsidP="00717E4A">
      <w:pPr>
        <w:jc w:val="center"/>
        <w:rPr>
          <w:rFonts w:ascii="Times New Roman" w:hAnsi="Times New Roman" w:cs="Times New Roman"/>
          <w:b/>
          <w:sz w:val="24"/>
          <w:szCs w:val="24"/>
        </w:rPr>
      </w:pPr>
    </w:p>
    <w:p w:rsidR="00717E4A" w:rsidRPr="00717E4A" w:rsidRDefault="00717E4A" w:rsidP="00717E4A">
      <w:pPr>
        <w:jc w:val="center"/>
        <w:rPr>
          <w:rFonts w:ascii="Times New Roman" w:hAnsi="Times New Roman" w:cs="Times New Roman"/>
          <w:b/>
          <w:sz w:val="24"/>
          <w:szCs w:val="24"/>
        </w:rPr>
      </w:pPr>
      <w:r w:rsidRPr="00717E4A">
        <w:rPr>
          <w:rFonts w:ascii="Times New Roman" w:hAnsi="Times New Roman" w:cs="Times New Roman"/>
          <w:b/>
          <w:sz w:val="24"/>
          <w:szCs w:val="24"/>
        </w:rPr>
        <w:t>BİRİNCİ BÖLÜM</w:t>
      </w:r>
    </w:p>
    <w:p w:rsidR="00717E4A" w:rsidRPr="00717E4A" w:rsidRDefault="00717E4A" w:rsidP="00717E4A">
      <w:pPr>
        <w:jc w:val="center"/>
        <w:rPr>
          <w:rFonts w:ascii="Times New Roman" w:hAnsi="Times New Roman" w:cs="Times New Roman"/>
          <w:b/>
          <w:sz w:val="24"/>
          <w:szCs w:val="24"/>
        </w:rPr>
      </w:pPr>
      <w:r w:rsidRPr="00717E4A">
        <w:rPr>
          <w:rFonts w:ascii="Times New Roman" w:hAnsi="Times New Roman" w:cs="Times New Roman"/>
          <w:b/>
          <w:sz w:val="24"/>
          <w:szCs w:val="24"/>
        </w:rPr>
        <w:t>Amaç, Kapsam, Dayanak ve Tanımlar</w:t>
      </w:r>
    </w:p>
    <w:p w:rsidR="00717E4A" w:rsidRPr="00717E4A" w:rsidRDefault="00717E4A" w:rsidP="00717E4A">
      <w:pPr>
        <w:jc w:val="both"/>
        <w:rPr>
          <w:rFonts w:ascii="Times New Roman" w:hAnsi="Times New Roman" w:cs="Times New Roman"/>
          <w:sz w:val="24"/>
          <w:szCs w:val="24"/>
        </w:rPr>
      </w:pPr>
    </w:p>
    <w:p w:rsidR="00717E4A" w:rsidRPr="00717E4A" w:rsidRDefault="00717E4A" w:rsidP="00717E4A">
      <w:pPr>
        <w:jc w:val="both"/>
        <w:rPr>
          <w:rFonts w:ascii="Times New Roman" w:hAnsi="Times New Roman" w:cs="Times New Roman"/>
          <w:b/>
          <w:sz w:val="24"/>
          <w:szCs w:val="24"/>
        </w:rPr>
      </w:pPr>
      <w:r w:rsidRPr="00717E4A">
        <w:rPr>
          <w:rFonts w:ascii="Times New Roman" w:hAnsi="Times New Roman" w:cs="Times New Roman"/>
          <w:b/>
          <w:sz w:val="24"/>
          <w:szCs w:val="24"/>
        </w:rPr>
        <w:t>Amaç ve kapsam</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MADDE 1 – (1)</w:t>
      </w:r>
      <w:r w:rsidRPr="00717E4A">
        <w:rPr>
          <w:rFonts w:ascii="Times New Roman" w:hAnsi="Times New Roman" w:cs="Times New Roman"/>
          <w:sz w:val="24"/>
          <w:szCs w:val="24"/>
        </w:rPr>
        <w:t xml:space="preserve"> Bu Usul ve </w:t>
      </w:r>
      <w:proofErr w:type="spellStart"/>
      <w:r w:rsidRPr="00717E4A">
        <w:rPr>
          <w:rFonts w:ascii="Times New Roman" w:hAnsi="Times New Roman" w:cs="Times New Roman"/>
          <w:sz w:val="24"/>
          <w:szCs w:val="24"/>
        </w:rPr>
        <w:t>Esaslar’ın</w:t>
      </w:r>
      <w:proofErr w:type="spellEnd"/>
      <w:r w:rsidRPr="00717E4A">
        <w:rPr>
          <w:rFonts w:ascii="Times New Roman" w:hAnsi="Times New Roman" w:cs="Times New Roman"/>
          <w:sz w:val="24"/>
          <w:szCs w:val="24"/>
        </w:rPr>
        <w:t xml:space="preserve"> amacı; Üniversitemizde yapılacak kalite güvencesi çalışmaları kapsamında kalite komisyonunun oluşturulması ve komisyonun çalışma usul ve esaslarını belirlemektir.</w:t>
      </w:r>
    </w:p>
    <w:p w:rsidR="00717E4A" w:rsidRPr="00717E4A" w:rsidRDefault="00717E4A" w:rsidP="00717E4A">
      <w:pPr>
        <w:jc w:val="both"/>
        <w:rPr>
          <w:rFonts w:ascii="Times New Roman" w:hAnsi="Times New Roman" w:cs="Times New Roman"/>
          <w:b/>
          <w:sz w:val="24"/>
          <w:szCs w:val="24"/>
        </w:rPr>
      </w:pPr>
      <w:r w:rsidRPr="00717E4A">
        <w:rPr>
          <w:rFonts w:ascii="Times New Roman" w:hAnsi="Times New Roman" w:cs="Times New Roman"/>
          <w:b/>
          <w:sz w:val="24"/>
          <w:szCs w:val="24"/>
        </w:rPr>
        <w:t>Dayanak</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MADDE 2 – (1)</w:t>
      </w:r>
      <w:r w:rsidRPr="00717E4A">
        <w:rPr>
          <w:rFonts w:ascii="Times New Roman" w:hAnsi="Times New Roman" w:cs="Times New Roman"/>
          <w:sz w:val="24"/>
          <w:szCs w:val="24"/>
        </w:rPr>
        <w:t xml:space="preserve"> Bu usul ve Esaslar 23.11.2018 tarihli ve 30604 sayılı Resmi </w:t>
      </w:r>
      <w:proofErr w:type="spellStart"/>
      <w:r w:rsidRPr="00717E4A">
        <w:rPr>
          <w:rFonts w:ascii="Times New Roman" w:hAnsi="Times New Roman" w:cs="Times New Roman"/>
          <w:sz w:val="24"/>
          <w:szCs w:val="24"/>
        </w:rPr>
        <w:t>Gazete'de</w:t>
      </w:r>
      <w:proofErr w:type="spellEnd"/>
      <w:r w:rsidRPr="00717E4A">
        <w:rPr>
          <w:rFonts w:ascii="Times New Roman" w:hAnsi="Times New Roman" w:cs="Times New Roman"/>
          <w:sz w:val="24"/>
          <w:szCs w:val="24"/>
        </w:rPr>
        <w:t xml:space="preserve"> yayımlanan Yükseköğretim Kalite Güvencesi ve Yükseköğretim Kalite Kurulu Yönetmeliği'nin 16. maddesine dayanılarak hazırlanmıştır.</w:t>
      </w:r>
    </w:p>
    <w:p w:rsidR="00717E4A" w:rsidRPr="00717E4A" w:rsidRDefault="00717E4A" w:rsidP="00717E4A">
      <w:pPr>
        <w:jc w:val="both"/>
        <w:rPr>
          <w:rFonts w:ascii="Times New Roman" w:hAnsi="Times New Roman" w:cs="Times New Roman"/>
          <w:b/>
          <w:sz w:val="24"/>
          <w:szCs w:val="24"/>
        </w:rPr>
      </w:pPr>
      <w:r w:rsidRPr="00717E4A">
        <w:rPr>
          <w:rFonts w:ascii="Times New Roman" w:hAnsi="Times New Roman" w:cs="Times New Roman"/>
          <w:b/>
          <w:sz w:val="24"/>
          <w:szCs w:val="24"/>
        </w:rPr>
        <w:t>Tanımlar</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MADDE 3 – (1)</w:t>
      </w:r>
      <w:r w:rsidRPr="00717E4A">
        <w:rPr>
          <w:rFonts w:ascii="Times New Roman" w:hAnsi="Times New Roman" w:cs="Times New Roman"/>
          <w:sz w:val="24"/>
          <w:szCs w:val="24"/>
        </w:rPr>
        <w:t xml:space="preserve"> Bu Usul ve </w:t>
      </w:r>
      <w:proofErr w:type="spellStart"/>
      <w:r w:rsidRPr="00717E4A">
        <w:rPr>
          <w:rFonts w:ascii="Times New Roman" w:hAnsi="Times New Roman" w:cs="Times New Roman"/>
          <w:sz w:val="24"/>
          <w:szCs w:val="24"/>
        </w:rPr>
        <w:t>Esaslar’ın</w:t>
      </w:r>
      <w:proofErr w:type="spellEnd"/>
      <w:r w:rsidRPr="00717E4A">
        <w:rPr>
          <w:rFonts w:ascii="Times New Roman" w:hAnsi="Times New Roman" w:cs="Times New Roman"/>
          <w:sz w:val="24"/>
          <w:szCs w:val="24"/>
        </w:rPr>
        <w:t xml:space="preserve"> uygulanmasında;</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a) Akademik Birim:</w:t>
      </w:r>
      <w:r w:rsidRPr="00717E4A">
        <w:rPr>
          <w:rFonts w:ascii="Times New Roman" w:hAnsi="Times New Roman" w:cs="Times New Roman"/>
          <w:sz w:val="24"/>
          <w:szCs w:val="24"/>
        </w:rPr>
        <w:t xml:space="preserve"> Selçuk Üniversitesine bağlı fakülte, enstitü, yüksekokul, meslek yüksekokulu, uygulama ve araştırma merkezleri ile bölümleri,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b) Akreditasyon:</w:t>
      </w:r>
      <w:r w:rsidRPr="00717E4A">
        <w:rPr>
          <w:rFonts w:ascii="Times New Roman" w:hAnsi="Times New Roman" w:cs="Times New Roman"/>
          <w:sz w:val="24"/>
          <w:szCs w:val="24"/>
        </w:rPr>
        <w:t xml:space="preserve"> Bir dış değerlendirici kurum tarafından belirli bir alanda önceden belirlenmiş akademik ve alana özgü standartların bir yükseköğretim programı tarafından karşılanıp karşılanmadığını ölçen değerlendirme ve dış kalite güvence sürecini,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c) Daire Başkanlığı:</w:t>
      </w:r>
      <w:r w:rsidRPr="00717E4A">
        <w:rPr>
          <w:rFonts w:ascii="Times New Roman" w:hAnsi="Times New Roman" w:cs="Times New Roman"/>
          <w:sz w:val="24"/>
          <w:szCs w:val="24"/>
        </w:rPr>
        <w:t xml:space="preserve"> Selçuk Üniversitesi Strateji Geliştirme Daire Başkanlığını,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ç) Strateji Geliştirme Daire Başkanı:</w:t>
      </w:r>
      <w:r w:rsidRPr="00717E4A">
        <w:rPr>
          <w:rFonts w:ascii="Times New Roman" w:hAnsi="Times New Roman" w:cs="Times New Roman"/>
          <w:sz w:val="24"/>
          <w:szCs w:val="24"/>
        </w:rPr>
        <w:t xml:space="preserve"> Selçuk Üniversitesi Strateji Geliştirme Daire Başkanını,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d) Dış Değerlendirme:</w:t>
      </w:r>
      <w:r w:rsidRPr="00717E4A">
        <w:rPr>
          <w:rFonts w:ascii="Times New Roman" w:hAnsi="Times New Roman" w:cs="Times New Roman"/>
          <w:sz w:val="24"/>
          <w:szCs w:val="24"/>
        </w:rPr>
        <w:t xml:space="preserve"> Selçuk Üniversitesinin veya bir programının, kalitesinin bağımsız dış değerlendirme ve akreditasyon kuruluşları tarafından değerlendirilme sürecini</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e) Dış Değerlendirici:</w:t>
      </w:r>
      <w:r w:rsidRPr="00717E4A">
        <w:rPr>
          <w:rFonts w:ascii="Times New Roman" w:hAnsi="Times New Roman" w:cs="Times New Roman"/>
          <w:sz w:val="24"/>
          <w:szCs w:val="24"/>
        </w:rPr>
        <w:t xml:space="preserve"> Kurumsal dış değerlendirme programında görev yapmak üzere Yükseköğretim Kalite Kurulu tarafından görevlendirilen dış değerlendirme sürecini yürütmeye yetkin kişiyi,</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f) Genel Sekreter:</w:t>
      </w:r>
      <w:r w:rsidRPr="00717E4A">
        <w:rPr>
          <w:rFonts w:ascii="Times New Roman" w:hAnsi="Times New Roman" w:cs="Times New Roman"/>
          <w:sz w:val="24"/>
          <w:szCs w:val="24"/>
        </w:rPr>
        <w:t xml:space="preserve"> Selçuk Üniversitesi Genel Sekreterini,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g) İç Değerlendirme:</w:t>
      </w:r>
      <w:r w:rsidRPr="00717E4A">
        <w:rPr>
          <w:rFonts w:ascii="Times New Roman" w:hAnsi="Times New Roman" w:cs="Times New Roman"/>
          <w:sz w:val="24"/>
          <w:szCs w:val="24"/>
        </w:rPr>
        <w:t xml:space="preserve"> Eğitim-öğretim ve araştırma faaliyetleri ile idari hizmetlerin kalitesinin ve kurumsal kalite geliştirme çalışmalarının, Kalite Komisyonu tarafından değerlendirilmesini, </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ğ) İdari Birim:</w:t>
      </w:r>
      <w:r w:rsidRPr="00717E4A">
        <w:rPr>
          <w:rFonts w:ascii="Times New Roman" w:hAnsi="Times New Roman" w:cs="Times New Roman"/>
          <w:sz w:val="24"/>
          <w:szCs w:val="24"/>
        </w:rPr>
        <w:t xml:space="preserve"> Selçuk Üniversitesine bağlı tüm İdari Birimleri,</w:t>
      </w:r>
    </w:p>
    <w:p w:rsidR="00717E4A" w:rsidRPr="00717E4A" w:rsidRDefault="00717E4A" w:rsidP="00717E4A">
      <w:pPr>
        <w:jc w:val="both"/>
        <w:rPr>
          <w:rFonts w:ascii="Times New Roman" w:hAnsi="Times New Roman" w:cs="Times New Roman"/>
          <w:sz w:val="24"/>
          <w:szCs w:val="24"/>
        </w:rPr>
      </w:pPr>
      <w:r w:rsidRPr="00717E4A">
        <w:rPr>
          <w:rFonts w:ascii="Times New Roman" w:hAnsi="Times New Roman" w:cs="Times New Roman"/>
          <w:b/>
          <w:sz w:val="24"/>
          <w:szCs w:val="24"/>
        </w:rPr>
        <w:t>h) Kalite Değerlendirme Tescil Belgesi:</w:t>
      </w:r>
      <w:r w:rsidRPr="00717E4A">
        <w:rPr>
          <w:rFonts w:ascii="Times New Roman" w:hAnsi="Times New Roman" w:cs="Times New Roman"/>
          <w:sz w:val="24"/>
          <w:szCs w:val="24"/>
        </w:rPr>
        <w:t xml:space="preserve"> Yükseköğretim Kalite Kurulunun önerisi üzerine Yükseköğretim Kurulu tarafından onaylanan, bağımsız kurum veya kuruluşların Selçuk Üniversitesinde eğitim-öğretim ve araştırma etkinlikleri ile idari hizmetlerinin kalite düzeyini ve kalite geliştirme çalışmalarını değerlendirmeye yetkili olduğunu gösteren belgeyi,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lastRenderedPageBreak/>
        <w:t>ı) Kalite Komisyonu Başkanı:</w:t>
      </w:r>
      <w:r w:rsidRPr="00717E4A">
        <w:rPr>
          <w:rFonts w:ascii="Times New Roman" w:hAnsi="Times New Roman" w:cs="Times New Roman"/>
          <w:sz w:val="24"/>
          <w:szCs w:val="24"/>
        </w:rPr>
        <w:t xml:space="preserve"> Selçuk Üniversitesi Kalite Komisyonu’na başkanlık eden Rektör ya da Rektörün görevlendireceği Rektör Yardımcısını,</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 xml:space="preserve">i) Kalite Komisyonu: </w:t>
      </w:r>
      <w:r w:rsidRPr="00717E4A">
        <w:rPr>
          <w:rFonts w:ascii="Times New Roman" w:hAnsi="Times New Roman" w:cs="Times New Roman"/>
          <w:sz w:val="24"/>
          <w:szCs w:val="24"/>
        </w:rPr>
        <w:t xml:space="preserve">Selçuk Üniversitesinde kalite değerlendirme ve kalite güvencesi çalışmaları ile akreditasyon çalışmalarının düzenlenmesi ve yürütülmesinden sorumlu Komisyonu,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j) Kalite Komisyonu Alt Grubu:</w:t>
      </w:r>
      <w:r w:rsidRPr="00717E4A">
        <w:rPr>
          <w:rFonts w:ascii="Times New Roman" w:hAnsi="Times New Roman" w:cs="Times New Roman"/>
          <w:sz w:val="24"/>
          <w:szCs w:val="24"/>
        </w:rPr>
        <w:t xml:space="preserve"> Üniversite Kalite Komisyonu üyeleri arasından, çalışma alanı ile ilgili gerek duyulan konularda ve gerek duyulan sayıda, özellikli çalışmalar yapmak üzere, Kalite Komisyonu Başkanı tarafından kurulan grubu,</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 xml:space="preserve">k) Birim Kalite Komisyonları: </w:t>
      </w:r>
      <w:r w:rsidRPr="00717E4A">
        <w:rPr>
          <w:rFonts w:ascii="Times New Roman" w:hAnsi="Times New Roman" w:cs="Times New Roman"/>
          <w:sz w:val="24"/>
          <w:szCs w:val="24"/>
        </w:rPr>
        <w:t>Fakülte/Enstitü/Yüksekokul/Konservatuar/Meslek Yüksekokulu tarafından kurulmuş birimler düzeyinde kalite değerlendirme ve güvencesi çalışmaları ile akreditasyon çalışmalarının düzenlenmesi ve yürütülmesinden Selçuk Üniversitesi Kalite Komisyonuna karşı sorumlu komisyonu,</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l) Kalite Komisyonu Öğrenci Temsilcisi:</w:t>
      </w:r>
      <w:r w:rsidRPr="00717E4A">
        <w:rPr>
          <w:rFonts w:ascii="Times New Roman" w:hAnsi="Times New Roman" w:cs="Times New Roman"/>
          <w:sz w:val="24"/>
          <w:szCs w:val="24"/>
        </w:rPr>
        <w:t xml:space="preserve"> Selçuk Üniversitesi öğrenci temsilcisini,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m) Kalite Yönetim Temsilcisi:</w:t>
      </w:r>
      <w:r w:rsidRPr="00717E4A">
        <w:rPr>
          <w:rFonts w:ascii="Times New Roman" w:hAnsi="Times New Roman" w:cs="Times New Roman"/>
          <w:sz w:val="24"/>
          <w:szCs w:val="24"/>
        </w:rPr>
        <w:t xml:space="preserve"> Selçuk Üniversitesi Kalite ve Akreditasyon süreçlerinden sorumlu Rektör yardımcısını,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 xml:space="preserve">n) Kurum İç Değerlendirme Raporu (KİDR): </w:t>
      </w:r>
      <w:r w:rsidRPr="00717E4A">
        <w:rPr>
          <w:rFonts w:ascii="Times New Roman" w:hAnsi="Times New Roman" w:cs="Times New Roman"/>
          <w:sz w:val="24"/>
          <w:szCs w:val="24"/>
        </w:rPr>
        <w:t xml:space="preserve">Selçuk Üniversitesinin eğitim-öğretim, araştırma ve toplumsal katkı faaliyetleri ile idari hizmetlerine ilişkin kalite güvencesi süreçlerini izlemek amacıyla üniversite tarafından her yıl hazırlanan raporu,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o) Kurumsal Dış Değerlendirme Programı:</w:t>
      </w:r>
      <w:r w:rsidRPr="00717E4A">
        <w:rPr>
          <w:rFonts w:ascii="Times New Roman" w:hAnsi="Times New Roman" w:cs="Times New Roman"/>
          <w:sz w:val="24"/>
          <w:szCs w:val="24"/>
        </w:rPr>
        <w:t xml:space="preserve"> Selçuk Üniversitesi eğitim-öğretim, araştırma ve toplumsal katkı faaliyetleri ile idari hizmetlerinin kalitesinin, 5 yılda en az bir defa olmak üzere Yükseköğretim Kalite Kurulu tarafından periyodik olarak gerçekleştirilecek dış değerlendirme sürecini,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ö) Kurumsal Geri Bildirim Raporu (KGBR):</w:t>
      </w:r>
      <w:r w:rsidRPr="00717E4A">
        <w:rPr>
          <w:rFonts w:ascii="Times New Roman" w:hAnsi="Times New Roman" w:cs="Times New Roman"/>
          <w:sz w:val="24"/>
          <w:szCs w:val="24"/>
        </w:rPr>
        <w:t xml:space="preserve"> Kurumsal dış değerlendirme programı kapsamında değerlendirilen Selçuk Üniversite için dış değerlendiriciler tarafından hazırlanan, kurumun güçlü ve iyileşmeye açık alanlarını içeren raporu,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p) Performans Göstergeleri:</w:t>
      </w:r>
      <w:r w:rsidRPr="00717E4A">
        <w:rPr>
          <w:rFonts w:ascii="Times New Roman" w:hAnsi="Times New Roman" w:cs="Times New Roman"/>
          <w:sz w:val="24"/>
          <w:szCs w:val="24"/>
        </w:rPr>
        <w:t xml:space="preserve"> Selçuk Üniversitesinin amaç ve hedeflerine ulaşıp ulaşmadığını ya da ne kadar ulaştığını ölçmek, izlemek ve değerlendirmek için kullanılan araçları,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r) Program Değerlendirmesi:</w:t>
      </w:r>
      <w:r w:rsidRPr="00717E4A">
        <w:rPr>
          <w:rFonts w:ascii="Times New Roman" w:hAnsi="Times New Roman" w:cs="Times New Roman"/>
          <w:sz w:val="24"/>
          <w:szCs w:val="24"/>
        </w:rPr>
        <w:t xml:space="preserve"> Selçuk Üniversitesinin iç kalite güvence sisteminin bir parçası olarak öğretim programlarının değerlendirilmesi çalışmalarını,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s) Program Akreditasyonu:</w:t>
      </w:r>
      <w:r w:rsidRPr="00717E4A">
        <w:rPr>
          <w:rFonts w:ascii="Times New Roman" w:hAnsi="Times New Roman" w:cs="Times New Roman"/>
          <w:sz w:val="24"/>
          <w:szCs w:val="24"/>
        </w:rPr>
        <w:t xml:space="preserve"> Bağımsız dış değerlendirme ve akreditasyon kuruluşları tarafından belirli bir alanda önceden belirlenmiş akademik ve alana özgü standartların, Üniversitenin ilgili programı tarafından karşılanıp karşılanmadığını ölçen dış değerlendirme ve kalite güvence sürecini, </w:t>
      </w:r>
    </w:p>
    <w:p w:rsidR="00717E4A" w:rsidRPr="00717E4A" w:rsidRDefault="00717E4A" w:rsidP="00717E4A">
      <w:pPr>
        <w:jc w:val="both"/>
        <w:rPr>
          <w:rFonts w:ascii="Times New Roman" w:hAnsi="Times New Roman" w:cs="Times New Roman"/>
          <w:sz w:val="24"/>
          <w:szCs w:val="24"/>
        </w:rPr>
      </w:pPr>
      <w:r w:rsidRPr="004E0640">
        <w:rPr>
          <w:rFonts w:ascii="Times New Roman" w:hAnsi="Times New Roman" w:cs="Times New Roman"/>
          <w:b/>
          <w:sz w:val="24"/>
          <w:szCs w:val="24"/>
        </w:rPr>
        <w:t>ş) Stratejik Planlama:</w:t>
      </w:r>
      <w:r w:rsidRPr="00717E4A">
        <w:rPr>
          <w:rFonts w:ascii="Times New Roman" w:hAnsi="Times New Roman" w:cs="Times New Roman"/>
          <w:sz w:val="24"/>
          <w:szCs w:val="24"/>
        </w:rPr>
        <w:t xml:space="preserve"> Selçuk Üniversitesinin; kalkınma planları, programlar, ilgili mevzuat ve benimsediği temel ilkeler çerçevesinde geleceğe ilişkin </w:t>
      </w:r>
      <w:proofErr w:type="gramStart"/>
      <w:r w:rsidRPr="00717E4A">
        <w:rPr>
          <w:rFonts w:ascii="Times New Roman" w:hAnsi="Times New Roman" w:cs="Times New Roman"/>
          <w:sz w:val="24"/>
          <w:szCs w:val="24"/>
        </w:rPr>
        <w:t>misyon</w:t>
      </w:r>
      <w:proofErr w:type="gramEnd"/>
      <w:r w:rsidRPr="00717E4A">
        <w:rPr>
          <w:rFonts w:ascii="Times New Roman" w:hAnsi="Times New Roman" w:cs="Times New Roman"/>
          <w:sz w:val="24"/>
          <w:szCs w:val="24"/>
        </w:rPr>
        <w:t xml:space="preserve">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lastRenderedPageBreak/>
        <w:t>t) Türkiye Yükseköğretim Yeterlilikler Çerçevesi (TYYÇ):</w:t>
      </w:r>
      <w:r w:rsidRPr="00717E4A">
        <w:rPr>
          <w:rFonts w:ascii="Times New Roman" w:hAnsi="Times New Roman" w:cs="Times New Roman"/>
          <w:sz w:val="24"/>
          <w:szCs w:val="24"/>
        </w:rPr>
        <w:t xml:space="preserve"> Yükseköğretim için tanımlanan Ulusal Yeterlilikler Çerçevesini,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u) Ulusal Yeterlilikler Çerçevesi:</w:t>
      </w:r>
      <w:r w:rsidRPr="00717E4A">
        <w:rPr>
          <w:rFonts w:ascii="Times New Roman" w:hAnsi="Times New Roman" w:cs="Times New Roman"/>
          <w:sz w:val="24"/>
          <w:szCs w:val="24"/>
        </w:rPr>
        <w:t xml:space="preserve"> Ulusal düzeyde veya bir eğitim sistemi düzeyinde, yükseköğretim yeterlilikleri arasındaki ilişkiyi açıklayan, ulusal ve uluslararası paydaşlar tarafından tanınan yeterliliklerin belirli bir düzen içerisinde yapılandırıldığı bir sistemi,</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ü) Üniversite Kalite Güvencesi Sistemi:</w:t>
      </w:r>
      <w:r w:rsidRPr="00717E4A">
        <w:rPr>
          <w:rFonts w:ascii="Times New Roman" w:hAnsi="Times New Roman" w:cs="Times New Roman"/>
          <w:sz w:val="24"/>
          <w:szCs w:val="24"/>
        </w:rPr>
        <w:t xml:space="preserve"> Üniversitenin eğitim-öğretim, araştırma ve toplumsal katkı faaliyetleri ile idari hizmetlerinin iç ve dış kalite güvencesi, akreditasyon süreçleri ve bağımsız dış değerlendirme ve akreditasyon kuruluşlarının tanınması ve yetkilendirilmesi süreçlerine ilişkin esasları, </w:t>
      </w:r>
    </w:p>
    <w:p w:rsidR="00717E4A" w:rsidRPr="00717E4A" w:rsidRDefault="00717E4A" w:rsidP="00717E4A">
      <w:pPr>
        <w:jc w:val="both"/>
        <w:rPr>
          <w:rFonts w:ascii="Times New Roman" w:hAnsi="Times New Roman" w:cs="Times New Roman"/>
          <w:sz w:val="24"/>
          <w:szCs w:val="24"/>
        </w:rPr>
      </w:pPr>
    </w:p>
    <w:p w:rsidR="00717E4A" w:rsidRPr="00717E4A" w:rsidRDefault="00717E4A" w:rsidP="00717E4A">
      <w:pPr>
        <w:jc w:val="both"/>
        <w:rPr>
          <w:rFonts w:ascii="Times New Roman" w:hAnsi="Times New Roman" w:cs="Times New Roman"/>
          <w:sz w:val="24"/>
          <w:szCs w:val="24"/>
        </w:rPr>
      </w:pP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İKİNCİ BÖLÜM</w:t>
      </w: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Üniversite Kalite Komisyonunun Oluşturulması ve İşleyişi, Görev ve Sorumlulukları, Yetkileri ile Komisyon Kararlarının Uygulanması ve Takibi</w:t>
      </w:r>
    </w:p>
    <w:p w:rsidR="00717E4A" w:rsidRPr="00F717C9" w:rsidRDefault="00717E4A" w:rsidP="00717E4A">
      <w:pPr>
        <w:jc w:val="both"/>
        <w:rPr>
          <w:rFonts w:ascii="Times New Roman" w:hAnsi="Times New Roman" w:cs="Times New Roman"/>
          <w:b/>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Üniversite Kalite Komisyonunun oluşturulması ve işleyişi</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4 – (1)</w:t>
      </w:r>
      <w:r w:rsidRPr="00717E4A">
        <w:rPr>
          <w:rFonts w:ascii="Times New Roman" w:hAnsi="Times New Roman" w:cs="Times New Roman"/>
          <w:sz w:val="24"/>
          <w:szCs w:val="24"/>
        </w:rPr>
        <w:t xml:space="preserve"> Kalite Komisyonun başkanlığını Rektör veya Rektörün görevlendireceği Rektör Yardımcısı yapar.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(2)</w:t>
      </w:r>
      <w:r w:rsidRPr="00717E4A">
        <w:rPr>
          <w:rFonts w:ascii="Times New Roman" w:hAnsi="Times New Roman" w:cs="Times New Roman"/>
          <w:sz w:val="24"/>
          <w:szCs w:val="24"/>
        </w:rPr>
        <w:t xml:space="preserve"> Komisyon üyeleri, aynı fakülteden, enstitüden, yüksekokuldan ve meslek yüksekokulundan birden fazla olmamak ve farklı bilim alanlarından olmak üzere Senato tarafından belirlenen üyelerden oluşur. Komisyon üyeleri arasında her fakülte ve yüksekokulun kalite komisyonlarında görevli birer öğretim elemanı, Bilimsel Araştırma Projeleri Komisyon Başkanı ve Koordinatörü, Genel Sekreter, Öğrenci Konsey Başkanı ve Strateji Geliştirme Daire Başkanı bulunur.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(3)</w:t>
      </w:r>
      <w:r w:rsidRPr="00717E4A">
        <w:rPr>
          <w:rFonts w:ascii="Times New Roman" w:hAnsi="Times New Roman" w:cs="Times New Roman"/>
          <w:sz w:val="24"/>
          <w:szCs w:val="24"/>
        </w:rPr>
        <w:t xml:space="preserve"> Komisyon üyelerinden Öğrenci Konsey Başkanı’nın görev süresi bir yıl senato tarafından belirlenen üyelerin görev süresi ise iki yıldır. Üyeler bu sürecin sonunda yeniden görevlendirilebilirler.  Üyeliklerden herhangi bir sebeple boşalma olursa bir ay içinde Senato tarafından boşalan üyenin yerine geçecek üye belirlenir.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(4)</w:t>
      </w:r>
      <w:r w:rsidRPr="00717E4A">
        <w:rPr>
          <w:rFonts w:ascii="Times New Roman" w:hAnsi="Times New Roman" w:cs="Times New Roman"/>
          <w:sz w:val="24"/>
          <w:szCs w:val="24"/>
        </w:rPr>
        <w:t xml:space="preserve"> Geçerli mazereti olmaksızın komisyon toplantılarına arka arkaya iki kere katılmayan veya çekilmek isteyen ya da görevini yapamaz hale gelen üyelerin görevi, görev süresi bitimi beklenilmeden kendiliğinden sona erer.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(5)</w:t>
      </w:r>
      <w:r w:rsidRPr="00717E4A">
        <w:rPr>
          <w:rFonts w:ascii="Times New Roman" w:hAnsi="Times New Roman" w:cs="Times New Roman"/>
          <w:sz w:val="24"/>
          <w:szCs w:val="24"/>
        </w:rPr>
        <w:t xml:space="preserve"> Komisyon yılda en az iki kez olmak üzere başkanın çağrısı üzerine toplanır. Toplantıların gündem maddeleri, yeri, zamanı ve süresi başkan tarafından belirlenir ve katılımcılara 2 (iki) gün öncesinden yazılı veya sözlü olarak bildirilir. Ayrıca başkan üyelerin üçte birinin yazılı talebi üzerine ve talep edilen gündemle yedi gün içinde komisyonu toplantıya çağırır. Toplantı gündemi, toplantı sırasında üyelerin teklifi üzerine komisyon kararıyla değiştirilebilir.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(6)</w:t>
      </w:r>
      <w:r w:rsidRPr="00717E4A">
        <w:rPr>
          <w:rFonts w:ascii="Times New Roman" w:hAnsi="Times New Roman" w:cs="Times New Roman"/>
          <w:sz w:val="24"/>
          <w:szCs w:val="24"/>
        </w:rPr>
        <w:t xml:space="preserve"> Komisyon salt çoğunlukla toplanır ve kararlar toplantıya katılan üyelerin salt çoğunluğuyla alınır. Çekimser oy kullanılamaz. Ancak toplantıda karar için gerekli nisabın sağlanamadığı durumlarda bir sonraki toplantıda da oylarda eşitlik olması halinde başkanın oy kullandığı </w:t>
      </w:r>
      <w:r w:rsidRPr="00717E4A">
        <w:rPr>
          <w:rFonts w:ascii="Times New Roman" w:hAnsi="Times New Roman" w:cs="Times New Roman"/>
          <w:sz w:val="24"/>
          <w:szCs w:val="24"/>
        </w:rPr>
        <w:lastRenderedPageBreak/>
        <w:t>tarafın kararı geçerli olur. Alınan kararlar toplantı tutanağına veya karar defterine kayıt edilir ve bir sonraki toplantıda başkan ve üyeler tarafından imzalanır.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(7)</w:t>
      </w:r>
      <w:r w:rsidRPr="00717E4A">
        <w:rPr>
          <w:rFonts w:ascii="Times New Roman" w:hAnsi="Times New Roman" w:cs="Times New Roman"/>
          <w:sz w:val="24"/>
          <w:szCs w:val="24"/>
        </w:rPr>
        <w:t xml:space="preserve"> Gündem üzerinde görüşmeler tamamlandıktan sonra gündem maddesi oya sunulur. Oylamalar açık yapılır. Kararlara muhalif kalan üyeler, muhalefet şerhlerini bir sonraki toplantı gününe kadar yazılı olarak komisyona iletirler. Muhalefet şerhlerini iletmeyen üyeler komisyon kararına katılmış sayılır.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(8)</w:t>
      </w:r>
      <w:r w:rsidRPr="00717E4A">
        <w:rPr>
          <w:rFonts w:ascii="Times New Roman" w:hAnsi="Times New Roman" w:cs="Times New Roman"/>
          <w:sz w:val="24"/>
          <w:szCs w:val="24"/>
        </w:rPr>
        <w:t xml:space="preserve"> Komisyon ofis ve personel destek hizmetleri Strateji Geliştirme Daire Başkanlığı tarafından yürütülür. Raportörlük görevi Strateji Geliştirme Daire Başkanı tarafından yürütülür.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(9)</w:t>
      </w:r>
      <w:r w:rsidRPr="00717E4A">
        <w:rPr>
          <w:rFonts w:ascii="Times New Roman" w:hAnsi="Times New Roman" w:cs="Times New Roman"/>
          <w:sz w:val="24"/>
          <w:szCs w:val="24"/>
        </w:rPr>
        <w:t xml:space="preserve"> Komisyon gerekli gördüğü takdirde komisyon üyesi olmayan kişilerin de yer alabileceği alt komisyonlar, çalışma grupları ve danışma kurulları oluşturulabilir.</w:t>
      </w:r>
    </w:p>
    <w:p w:rsidR="00717E4A" w:rsidRPr="00717E4A" w:rsidRDefault="00717E4A"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Üniversite Kalite Komisyonunun görev ve sorumlulukları</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5 – (1)</w:t>
      </w:r>
      <w:r w:rsidRPr="00717E4A">
        <w:rPr>
          <w:rFonts w:ascii="Times New Roman" w:hAnsi="Times New Roman" w:cs="Times New Roman"/>
          <w:sz w:val="24"/>
          <w:szCs w:val="24"/>
        </w:rPr>
        <w:t xml:space="preserve"> Üniversite Kalite Komisyonunun görev ve sorumlulukları şunlardır:</w:t>
      </w:r>
    </w:p>
    <w:p w:rsidR="00717E4A" w:rsidRPr="00717E4A" w:rsidRDefault="00717E4A" w:rsidP="00717E4A">
      <w:pPr>
        <w:jc w:val="both"/>
        <w:rPr>
          <w:rFonts w:ascii="Times New Roman" w:hAnsi="Times New Roman" w:cs="Times New Roman"/>
          <w:sz w:val="24"/>
          <w:szCs w:val="24"/>
        </w:rPr>
      </w:pPr>
      <w:proofErr w:type="gramStart"/>
      <w:r w:rsidRPr="00F717C9">
        <w:rPr>
          <w:rFonts w:ascii="Times New Roman" w:hAnsi="Times New Roman" w:cs="Times New Roman"/>
          <w:b/>
          <w:sz w:val="24"/>
          <w:szCs w:val="24"/>
        </w:rPr>
        <w:t>a)</w:t>
      </w:r>
      <w:r w:rsidRPr="00717E4A">
        <w:rPr>
          <w:rFonts w:ascii="Times New Roman" w:hAnsi="Times New Roman" w:cs="Times New Roman"/>
          <w:sz w:val="24"/>
          <w:szCs w:val="24"/>
        </w:rPr>
        <w:t xml:space="preserve"> Kurumun stratejik planı ve hedefleri doğrultusunda, eğitim-öğretim, araştırma ve toplumsal katkı faaliyetleri ile idari hizmetlerinin değerlendirilmesi ve kalitesinin geliştirilmesi ile ilgili iç ve dış kalite güvence sistemini kurmak, kurumsal göstergeleri tespit ve takip etmek ve bu kapsamda yapılacak çalışmaları Yükseköğretim Kalite Kurulu tarafından belirlenen usul ve esaslar doğrultusunda yürütmek ve bu çalışmaları Senato’nun onayına sunmak,</w:t>
      </w:r>
      <w:proofErr w:type="gramEnd"/>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b)</w:t>
      </w:r>
      <w:r w:rsidRPr="00717E4A">
        <w:rPr>
          <w:rFonts w:ascii="Times New Roman" w:hAnsi="Times New Roman" w:cs="Times New Roman"/>
          <w:sz w:val="24"/>
          <w:szCs w:val="24"/>
        </w:rPr>
        <w:t xml:space="preserve"> İç değerlendirme çalışmalarını yürütmek ve kurumsal değerlendirme ve kalite geliştirme çalışmalarının sonuçlarını içeren yıllık kurumsal değerlendirme raporu hazırlamak ve Senato’ya sunmak, onaylanan yıllık kurumsal değerlendirme raporunu üniversitemizin internet ortamında ana sayfasında ulaşılacak şekilde kamuoyuyla paylaşmak,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c)</w:t>
      </w:r>
      <w:r w:rsidRPr="00717E4A">
        <w:rPr>
          <w:rFonts w:ascii="Times New Roman" w:hAnsi="Times New Roman" w:cs="Times New Roman"/>
          <w:sz w:val="24"/>
          <w:szCs w:val="24"/>
        </w:rPr>
        <w:t xml:space="preserve"> Dış değerlendirme sürecinde gerekli hazırlıkları yapmak, Yükseköğretim Kalite Kurulu ile dış değerlendirici kurumlara her türlü desteği vermek,</w:t>
      </w:r>
    </w:p>
    <w:p w:rsid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d)</w:t>
      </w:r>
      <w:r w:rsidRPr="00717E4A">
        <w:rPr>
          <w:rFonts w:ascii="Times New Roman" w:hAnsi="Times New Roman" w:cs="Times New Roman"/>
          <w:sz w:val="24"/>
          <w:szCs w:val="24"/>
        </w:rPr>
        <w:t xml:space="preserve"> İç Kontrol İzleme ve Yönlendirme Kurulu olarak görev yapmak.</w:t>
      </w:r>
    </w:p>
    <w:p w:rsidR="00F717C9" w:rsidRPr="00717E4A" w:rsidRDefault="00F717C9"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Üniversite Kalite Komisyonunun yetkileri</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6 – (1)</w:t>
      </w:r>
      <w:r w:rsidRPr="00717E4A">
        <w:rPr>
          <w:rFonts w:ascii="Times New Roman" w:hAnsi="Times New Roman" w:cs="Times New Roman"/>
          <w:sz w:val="24"/>
          <w:szCs w:val="24"/>
        </w:rPr>
        <w:t xml:space="preserve"> Üniversite Kalite Komisyonunun yetkileri şunlardır: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a)</w:t>
      </w:r>
      <w:r w:rsidRPr="00717E4A">
        <w:rPr>
          <w:rFonts w:ascii="Times New Roman" w:hAnsi="Times New Roman" w:cs="Times New Roman"/>
          <w:sz w:val="24"/>
          <w:szCs w:val="24"/>
        </w:rPr>
        <w:t xml:space="preserve"> Kalite güvencesi çalışmalarının bu Usul ve </w:t>
      </w:r>
      <w:proofErr w:type="spellStart"/>
      <w:r w:rsidRPr="00717E4A">
        <w:rPr>
          <w:rFonts w:ascii="Times New Roman" w:hAnsi="Times New Roman" w:cs="Times New Roman"/>
          <w:sz w:val="24"/>
          <w:szCs w:val="24"/>
        </w:rPr>
        <w:t>Esaslar’ın</w:t>
      </w:r>
      <w:proofErr w:type="spellEnd"/>
      <w:r w:rsidRPr="00717E4A">
        <w:rPr>
          <w:rFonts w:ascii="Times New Roman" w:hAnsi="Times New Roman" w:cs="Times New Roman"/>
          <w:sz w:val="24"/>
          <w:szCs w:val="24"/>
        </w:rPr>
        <w:t xml:space="preserve"> 6’ıncı maddesi çerçevesinde izlemek, incelemek, değerlendirmek ve gerektiğinde yerinde çalışmalar yapmak ve çalışma ekiplerine yaptırmak,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b)</w:t>
      </w:r>
      <w:r w:rsidRPr="00717E4A">
        <w:rPr>
          <w:rFonts w:ascii="Times New Roman" w:hAnsi="Times New Roman" w:cs="Times New Roman"/>
          <w:sz w:val="24"/>
          <w:szCs w:val="24"/>
        </w:rPr>
        <w:t xml:space="preserve"> Kalite güvencesi çalışmaları kapsamında geçici veya sürekli olarak çalışma ekipleri oluşturmak,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c)</w:t>
      </w:r>
      <w:r w:rsidRPr="00717E4A">
        <w:rPr>
          <w:rFonts w:ascii="Times New Roman" w:hAnsi="Times New Roman" w:cs="Times New Roman"/>
          <w:sz w:val="24"/>
          <w:szCs w:val="24"/>
        </w:rPr>
        <w:t xml:space="preserve"> Kalite kültürünü geliştirilmesi ve yaygınlaştırılması kapsamında eğitim, toplantı, </w:t>
      </w:r>
      <w:proofErr w:type="spellStart"/>
      <w:r w:rsidRPr="00717E4A">
        <w:rPr>
          <w:rFonts w:ascii="Times New Roman" w:hAnsi="Times New Roman" w:cs="Times New Roman"/>
          <w:sz w:val="24"/>
          <w:szCs w:val="24"/>
        </w:rPr>
        <w:t>çalıştay</w:t>
      </w:r>
      <w:proofErr w:type="spellEnd"/>
      <w:r w:rsidRPr="00717E4A">
        <w:rPr>
          <w:rFonts w:ascii="Times New Roman" w:hAnsi="Times New Roman" w:cs="Times New Roman"/>
          <w:sz w:val="24"/>
          <w:szCs w:val="24"/>
        </w:rPr>
        <w:t xml:space="preserve"> ve benzeri faaliyetlerde bulunmak,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ç)</w:t>
      </w:r>
      <w:r w:rsidRPr="00717E4A">
        <w:rPr>
          <w:rFonts w:ascii="Times New Roman" w:hAnsi="Times New Roman" w:cs="Times New Roman"/>
          <w:sz w:val="24"/>
          <w:szCs w:val="24"/>
        </w:rPr>
        <w:t xml:space="preserve"> Yıllık kurumsal değerlendirme raporu hazırlanacak kişi, birim veya ekibi belirlemek ve raporu Senato’ya sunmak,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lastRenderedPageBreak/>
        <w:t>d)</w:t>
      </w:r>
      <w:r w:rsidRPr="00717E4A">
        <w:rPr>
          <w:rFonts w:ascii="Times New Roman" w:hAnsi="Times New Roman" w:cs="Times New Roman"/>
          <w:sz w:val="24"/>
          <w:szCs w:val="24"/>
        </w:rPr>
        <w:t xml:space="preserve"> Görev alanıyla ilgili konularda standartlar belirlemek; formlar, rehberler ve kararlar almak,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e)</w:t>
      </w:r>
      <w:r w:rsidRPr="00717E4A">
        <w:rPr>
          <w:rFonts w:ascii="Times New Roman" w:hAnsi="Times New Roman" w:cs="Times New Roman"/>
          <w:sz w:val="24"/>
          <w:szCs w:val="24"/>
        </w:rPr>
        <w:t xml:space="preserve"> Yapılan başvuruları değerlendirmek ve sonuçları izlemek,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f)</w:t>
      </w:r>
      <w:r w:rsidRPr="00717E4A">
        <w:rPr>
          <w:rFonts w:ascii="Times New Roman" w:hAnsi="Times New Roman" w:cs="Times New Roman"/>
          <w:sz w:val="24"/>
          <w:szCs w:val="24"/>
        </w:rPr>
        <w:t xml:space="preserve"> Oy hakkı olmaksızın teknik yardım almak amacıyla uzman kişileri toplantılara davet etmek,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g)</w:t>
      </w:r>
      <w:r w:rsidRPr="00717E4A">
        <w:rPr>
          <w:rFonts w:ascii="Times New Roman" w:hAnsi="Times New Roman" w:cs="Times New Roman"/>
          <w:sz w:val="24"/>
          <w:szCs w:val="24"/>
        </w:rPr>
        <w:t xml:space="preserve"> Kalite güvencesiyle ilgili etüt, inceleme, araştırma ve diğer çalışmalar ile istatistikî verileri değerlendirerek gerekli gördüklerini yayımlamak,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ğ)</w:t>
      </w:r>
      <w:r w:rsidRPr="00717E4A">
        <w:rPr>
          <w:rFonts w:ascii="Times New Roman" w:hAnsi="Times New Roman" w:cs="Times New Roman"/>
          <w:sz w:val="24"/>
          <w:szCs w:val="24"/>
        </w:rPr>
        <w:t xml:space="preserve"> Üniversiteniz içinde kişi ve birimlerle doğrudan yazışma yapmak,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h)</w:t>
      </w:r>
      <w:r w:rsidRPr="00717E4A">
        <w:rPr>
          <w:rFonts w:ascii="Times New Roman" w:hAnsi="Times New Roman" w:cs="Times New Roman"/>
          <w:sz w:val="24"/>
          <w:szCs w:val="24"/>
        </w:rPr>
        <w:t xml:space="preserve"> İnceleme ve araştırma yapılmasına ihtiyaç duyulan konuların görüşülmesinden önce kişi, birim veya ekiplerden rapor veya doküman hazırlanmasın istemek,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 xml:space="preserve">(2) </w:t>
      </w:r>
      <w:r w:rsidRPr="00717E4A">
        <w:rPr>
          <w:rFonts w:ascii="Times New Roman" w:hAnsi="Times New Roman" w:cs="Times New Roman"/>
          <w:sz w:val="24"/>
          <w:szCs w:val="24"/>
        </w:rPr>
        <w:t>Görevlendirmeler Rektör tarafından yapılır.</w:t>
      </w:r>
    </w:p>
    <w:p w:rsidR="00717E4A" w:rsidRPr="00717E4A" w:rsidRDefault="00717E4A"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Üniversite Kalite Komisyonunun kararlarının uygulanması</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(7) – (1)</w:t>
      </w:r>
      <w:r w:rsidRPr="00717E4A">
        <w:rPr>
          <w:rFonts w:ascii="Times New Roman" w:hAnsi="Times New Roman" w:cs="Times New Roman"/>
          <w:sz w:val="24"/>
          <w:szCs w:val="24"/>
        </w:rPr>
        <w:t xml:space="preserve"> Komisyon başkan tarafından temsil edilir. Alınan kararlarda uygulamadan ve karaların takip edilmesinden sorumlu olan kişiler belirtilir. Kararlar başkan tarafından ilgili kişi ve birimlere bildirilir. Komisyon adına yazışmalar başkanın imzasıyla yapılır.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(2)</w:t>
      </w:r>
      <w:r w:rsidRPr="00717E4A">
        <w:rPr>
          <w:rFonts w:ascii="Times New Roman" w:hAnsi="Times New Roman" w:cs="Times New Roman"/>
          <w:sz w:val="24"/>
          <w:szCs w:val="24"/>
        </w:rPr>
        <w:t xml:space="preserve"> Kararlar ilgili birim veya kişiler tarafından uygulanır. Uygulamalar her komisyon toplantısında gündeme geçmeden önce değerlendirilir. Komisyon tarafından yeterli görülen uygulamaların izlenmesi bu Usul ve </w:t>
      </w:r>
      <w:proofErr w:type="spellStart"/>
      <w:r w:rsidRPr="00717E4A">
        <w:rPr>
          <w:rFonts w:ascii="Times New Roman" w:hAnsi="Times New Roman" w:cs="Times New Roman"/>
          <w:sz w:val="24"/>
          <w:szCs w:val="24"/>
        </w:rPr>
        <w:t>Esaslar’ın</w:t>
      </w:r>
      <w:proofErr w:type="spellEnd"/>
      <w:r w:rsidRPr="00717E4A">
        <w:rPr>
          <w:rFonts w:ascii="Times New Roman" w:hAnsi="Times New Roman" w:cs="Times New Roman"/>
          <w:sz w:val="24"/>
          <w:szCs w:val="24"/>
        </w:rPr>
        <w:t xml:space="preserve"> yedinci maddesine göre yerine getirilir.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(3)</w:t>
      </w:r>
      <w:r w:rsidRPr="00717E4A">
        <w:rPr>
          <w:rFonts w:ascii="Times New Roman" w:hAnsi="Times New Roman" w:cs="Times New Roman"/>
          <w:sz w:val="24"/>
          <w:szCs w:val="24"/>
        </w:rPr>
        <w:t xml:space="preserve"> Komisyon tarafından yetersiz görülen uygulamalar için başka bir birim, kişi veya çalışma ekipleri görevlendirilmesi Rektörden talep edilebilir.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(4)</w:t>
      </w:r>
      <w:r w:rsidRPr="00717E4A">
        <w:rPr>
          <w:rFonts w:ascii="Times New Roman" w:hAnsi="Times New Roman" w:cs="Times New Roman"/>
          <w:sz w:val="24"/>
          <w:szCs w:val="24"/>
        </w:rPr>
        <w:t xml:space="preserve"> Kararları uygulamaktan sorumlu olan birim, kişi veya ekiplere uygulama kapsamında eğitim ve teknik destek gibi rehberlik hizmetlerini sunmak üzere komisyon tarafından danışman görevlendirilmesi Rektörden talep edilebilir.</w:t>
      </w:r>
    </w:p>
    <w:p w:rsid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(5)</w:t>
      </w:r>
      <w:r w:rsidRPr="00717E4A">
        <w:rPr>
          <w:rFonts w:ascii="Times New Roman" w:hAnsi="Times New Roman" w:cs="Times New Roman"/>
          <w:sz w:val="24"/>
          <w:szCs w:val="24"/>
        </w:rPr>
        <w:t xml:space="preserve"> Kararların uygulanması için kalite güvencesiyle ilgili gerçekleştirilecek her türle harcama bütçeye ilgili konuda tahsis edilecek ödenekle karşılanır.</w:t>
      </w:r>
    </w:p>
    <w:p w:rsidR="00F717C9" w:rsidRPr="00717E4A" w:rsidRDefault="00F717C9"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Üniversite Kalite Komisyonunun kararlarının takibi</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MADDE-8 (1)</w:t>
      </w:r>
      <w:r w:rsidRPr="00717E4A">
        <w:rPr>
          <w:rFonts w:ascii="Times New Roman" w:hAnsi="Times New Roman" w:cs="Times New Roman"/>
          <w:sz w:val="24"/>
          <w:szCs w:val="24"/>
        </w:rPr>
        <w:t xml:space="preserve"> Kalite güvence sistemiyle ilgili çalışmaların ve komisyon kararlarının takibi iç denetçiler ve Strateji Geliştirme Daire Başkanı ile komisyon tarafından belirlenen kişiler tarafından yapılır.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(2)</w:t>
      </w:r>
      <w:r w:rsidRPr="00717E4A">
        <w:rPr>
          <w:rFonts w:ascii="Times New Roman" w:hAnsi="Times New Roman" w:cs="Times New Roman"/>
          <w:sz w:val="24"/>
          <w:szCs w:val="24"/>
        </w:rPr>
        <w:t xml:space="preserve"> Her karar uygulanmasını takip edecek bir kişi toplantı gündemine geçmeden önce uygulamanın son durumu hakkında komisyona bilgi verir.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(3)</w:t>
      </w:r>
      <w:r w:rsidRPr="00717E4A">
        <w:rPr>
          <w:rFonts w:ascii="Times New Roman" w:hAnsi="Times New Roman" w:cs="Times New Roman"/>
          <w:sz w:val="24"/>
          <w:szCs w:val="24"/>
        </w:rPr>
        <w:t xml:space="preserve"> Kararların uygulanmasının son durumu Strateji Geliştirme Daire Başkanı tarafından her yılın haziran ve aralık ayları sonu itibariyle komisyona raporlanır. Söz konusu rapor üyeler tarafından incelendikten sonra komisyonda görüşülür.</w:t>
      </w:r>
    </w:p>
    <w:p w:rsidR="00717E4A" w:rsidRDefault="00717E4A" w:rsidP="00717E4A">
      <w:pPr>
        <w:jc w:val="both"/>
        <w:rPr>
          <w:rFonts w:ascii="Times New Roman" w:hAnsi="Times New Roman" w:cs="Times New Roman"/>
          <w:sz w:val="24"/>
          <w:szCs w:val="24"/>
        </w:rPr>
      </w:pPr>
    </w:p>
    <w:p w:rsidR="00F717C9" w:rsidRPr="00717E4A" w:rsidRDefault="00F717C9" w:rsidP="00717E4A">
      <w:pPr>
        <w:jc w:val="both"/>
        <w:rPr>
          <w:rFonts w:ascii="Times New Roman" w:hAnsi="Times New Roman" w:cs="Times New Roman"/>
          <w:sz w:val="24"/>
          <w:szCs w:val="24"/>
        </w:rPr>
      </w:pP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lastRenderedPageBreak/>
        <w:t>ÜÇÜNCÜ BÖLÜM</w:t>
      </w: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Birim Kalite Komisyonlarının Oluşturulması ve İşleyişi, Görev ve Sorumlulukları</w:t>
      </w:r>
    </w:p>
    <w:p w:rsidR="00F717C9" w:rsidRDefault="00F717C9"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Birim kalite komisyonlarının oluşturulması ve işleyişi</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9 – (1)</w:t>
      </w:r>
      <w:r w:rsidRPr="00717E4A">
        <w:rPr>
          <w:rFonts w:ascii="Times New Roman" w:hAnsi="Times New Roman" w:cs="Times New Roman"/>
          <w:sz w:val="24"/>
          <w:szCs w:val="24"/>
        </w:rPr>
        <w:t xml:space="preserve"> Birim Kalite Komisyonun Başkanlıklarını Fakültelerde Dekan, Enstitülerde, Yüksekokul, Konservatuvar ve Meslek Yüksek Okullarında Müdür veya bu kişilerce görevlendirilen yardımcılarından biri ya da bir öğretim elemanı yapar.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(2)</w:t>
      </w:r>
      <w:r w:rsidRPr="00717E4A">
        <w:rPr>
          <w:rFonts w:ascii="Times New Roman" w:hAnsi="Times New Roman" w:cs="Times New Roman"/>
          <w:sz w:val="24"/>
          <w:szCs w:val="24"/>
        </w:rPr>
        <w:t xml:space="preserve"> Birim kalite komisyonu üyeleri, aynı bölümden birden fazla olmamak üzere Fakülte/Enstitü/Yüksekokul/ Konservatuar/Meslek Yüksek Okulu Yönetim Kurulu tarafından belirlenen üyelerden oluşur. Komisyon üyeleri arasında her birimin öğrenci temsilcisi ve Fakülte/Enstitü/Yüksekokul/ Konservatuar/Meslek Yüksekokulu Sekreteri bulunur.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(3)</w:t>
      </w:r>
      <w:r w:rsidRPr="00717E4A">
        <w:rPr>
          <w:rFonts w:ascii="Times New Roman" w:hAnsi="Times New Roman" w:cs="Times New Roman"/>
          <w:sz w:val="24"/>
          <w:szCs w:val="24"/>
        </w:rPr>
        <w:t xml:space="preserve"> Birim kalite komisyonu üyelerinden öğrenci temsilcisinin görev süresi bir yıl diğer üyelerin görev süresi ise üç yıldır. Üyeler bu sürecin sonunda yeniden görevlendirilebilirler. Üyeliklerden herhangi bir sebeple boşalma olursa bir ay içinde ilgili birimin yönetim kurulu tarafından boşalan üyenin yerine geçecek üye belirlenir.</w:t>
      </w:r>
    </w:p>
    <w:p w:rsidR="00717E4A" w:rsidRPr="00717E4A" w:rsidRDefault="00F717C9" w:rsidP="00717E4A">
      <w:pPr>
        <w:jc w:val="both"/>
        <w:rPr>
          <w:rFonts w:ascii="Times New Roman" w:hAnsi="Times New Roman" w:cs="Times New Roman"/>
          <w:sz w:val="24"/>
          <w:szCs w:val="24"/>
        </w:rPr>
      </w:pPr>
      <w:r>
        <w:rPr>
          <w:rFonts w:ascii="Times New Roman" w:hAnsi="Times New Roman" w:cs="Times New Roman"/>
          <w:b/>
          <w:sz w:val="24"/>
          <w:szCs w:val="24"/>
        </w:rPr>
        <w:t>(</w:t>
      </w:r>
      <w:r w:rsidR="00717E4A" w:rsidRPr="00F717C9">
        <w:rPr>
          <w:rFonts w:ascii="Times New Roman" w:hAnsi="Times New Roman" w:cs="Times New Roman"/>
          <w:b/>
          <w:sz w:val="24"/>
          <w:szCs w:val="24"/>
        </w:rPr>
        <w:t>4)</w:t>
      </w:r>
      <w:r w:rsidR="00717E4A" w:rsidRPr="00717E4A">
        <w:rPr>
          <w:rFonts w:ascii="Times New Roman" w:hAnsi="Times New Roman" w:cs="Times New Roman"/>
          <w:sz w:val="24"/>
          <w:szCs w:val="24"/>
        </w:rPr>
        <w:t xml:space="preserve"> Geçerli mazereti olmaksızın birim kalite komisyonu toplantılarına arka arkaya iki kere katılmayan veya çekilmek isteyen üyelerin üyelikleri sona erer.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(5)</w:t>
      </w:r>
      <w:r w:rsidRPr="00717E4A">
        <w:rPr>
          <w:rFonts w:ascii="Times New Roman" w:hAnsi="Times New Roman" w:cs="Times New Roman"/>
          <w:sz w:val="24"/>
          <w:szCs w:val="24"/>
        </w:rPr>
        <w:t xml:space="preserve"> Birim kalite komisyonu yılda en az dört kez olmak üzere başkanın çağrısı üzerine toplanır. Toplantıların gündem maddeleri, yeri, zamanı ve süresi başkan tarafından belirlenir ve katılımcılara 2 (iki) gün öncesinden yazılı veya sözlü olarak bildirilir. Toplantı gündemi, toplantı sırasında üyelerin teklifi üzerine komisyon kararıyla değiştirilebilir.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(6)</w:t>
      </w:r>
      <w:r w:rsidRPr="00717E4A">
        <w:rPr>
          <w:rFonts w:ascii="Times New Roman" w:hAnsi="Times New Roman" w:cs="Times New Roman"/>
          <w:sz w:val="24"/>
          <w:szCs w:val="24"/>
        </w:rPr>
        <w:t xml:space="preserve"> Birim kalite komisyonları salt çoğunlukla toplanır ve kararlar toplantıya katılan üyelerin salt çoğunluğuyla alınır. Çekimser oy kullanılamaz. Ancak toplantıda karar için gerekli nisabın sağlanamadığı durumlarda bir sonraki toplantıda da oylarda eşitlik olması halinde başkanın oy kullandığı tarafın kararı geçerli olur. Kararlarda toplantı tarihi, karar sayısı, karar metni, toplantıya katılan Başkan ve üyelerin adları, varsa karşı oy gerekçeleri yer alır. Alınan kararlar toplantı tutanağına veya karar defterine kayıt edilir, bir sonraki toplantıda başkan ve üyeler tarafından imzalanır ve saklanır. Toplantı tutanakları ve karar defterleri elektronik ortamda düzenlenerek saklanabilir. </w:t>
      </w:r>
    </w:p>
    <w:p w:rsid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(7)</w:t>
      </w:r>
      <w:r w:rsidRPr="00717E4A">
        <w:rPr>
          <w:rFonts w:ascii="Times New Roman" w:hAnsi="Times New Roman" w:cs="Times New Roman"/>
          <w:sz w:val="24"/>
          <w:szCs w:val="24"/>
        </w:rPr>
        <w:t xml:space="preserve"> Birim Kalite Komisyonu toplantılarında sekretarya hizmeti bir idari personel tarafından yürütülür,</w:t>
      </w:r>
    </w:p>
    <w:p w:rsidR="00F717C9" w:rsidRPr="00717E4A" w:rsidRDefault="00F717C9" w:rsidP="00717E4A">
      <w:pPr>
        <w:jc w:val="both"/>
        <w:rPr>
          <w:rFonts w:ascii="Times New Roman" w:hAnsi="Times New Roman" w:cs="Times New Roman"/>
          <w:sz w:val="24"/>
          <w:szCs w:val="24"/>
        </w:rPr>
      </w:pP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Birim kalite Komisyonlarının görev ve sorumlulukları</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10 – (1)</w:t>
      </w:r>
      <w:r w:rsidRPr="00717E4A">
        <w:rPr>
          <w:rFonts w:ascii="Times New Roman" w:hAnsi="Times New Roman" w:cs="Times New Roman"/>
          <w:sz w:val="24"/>
          <w:szCs w:val="24"/>
        </w:rPr>
        <w:t xml:space="preserve"> Birim kalite komisyonunun görev ve sorumlulukları şunlardır:</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a)</w:t>
      </w:r>
      <w:r w:rsidR="00F717C9">
        <w:rPr>
          <w:rFonts w:ascii="Times New Roman" w:hAnsi="Times New Roman" w:cs="Times New Roman"/>
          <w:sz w:val="24"/>
          <w:szCs w:val="24"/>
        </w:rPr>
        <w:t xml:space="preserve"> </w:t>
      </w:r>
      <w:r w:rsidRPr="00717E4A">
        <w:rPr>
          <w:rFonts w:ascii="Times New Roman" w:hAnsi="Times New Roman" w:cs="Times New Roman"/>
          <w:sz w:val="24"/>
          <w:szCs w:val="24"/>
        </w:rPr>
        <w:t xml:space="preserve">Üniversitenin stratejik planı ve hedefleri doğrultusunda birim stratejik planlarını hazırlamak,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b)</w:t>
      </w:r>
      <w:r w:rsidR="00F717C9">
        <w:rPr>
          <w:rFonts w:ascii="Times New Roman" w:hAnsi="Times New Roman" w:cs="Times New Roman"/>
          <w:sz w:val="24"/>
          <w:szCs w:val="24"/>
        </w:rPr>
        <w:t xml:space="preserve"> </w:t>
      </w:r>
      <w:r w:rsidRPr="00717E4A">
        <w:rPr>
          <w:rFonts w:ascii="Times New Roman" w:hAnsi="Times New Roman" w:cs="Times New Roman"/>
          <w:sz w:val="24"/>
          <w:szCs w:val="24"/>
        </w:rPr>
        <w:t>Yıllık Kurumsal İç Değerlendirme Raporu (KİDR)’nu ilgili birim için hazırlamak, Üniversite düzeyinde hazırlanan (KİDR)’</w:t>
      </w:r>
      <w:proofErr w:type="spellStart"/>
      <w:r w:rsidRPr="00717E4A">
        <w:rPr>
          <w:rFonts w:ascii="Times New Roman" w:hAnsi="Times New Roman" w:cs="Times New Roman"/>
          <w:sz w:val="24"/>
          <w:szCs w:val="24"/>
        </w:rPr>
        <w:t>na</w:t>
      </w:r>
      <w:proofErr w:type="spellEnd"/>
      <w:r w:rsidRPr="00717E4A">
        <w:rPr>
          <w:rFonts w:ascii="Times New Roman" w:hAnsi="Times New Roman" w:cs="Times New Roman"/>
          <w:sz w:val="24"/>
          <w:szCs w:val="24"/>
        </w:rPr>
        <w:t xml:space="preserve"> katkı sağlamak,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lastRenderedPageBreak/>
        <w:t>c)</w:t>
      </w:r>
      <w:r w:rsidRPr="00717E4A">
        <w:rPr>
          <w:rFonts w:ascii="Times New Roman" w:hAnsi="Times New Roman" w:cs="Times New Roman"/>
          <w:sz w:val="24"/>
          <w:szCs w:val="24"/>
        </w:rPr>
        <w:t xml:space="preserve"> Birimin eğitim-öğretim, araştırma ve toplumsal katkı faaliyetleri ile idari hizmetlerinin değerlendirilmesi ve kalitesinin geliştirilmesi ile ilgili iç ve dış kalite güvence sistemi süreçlerini yürütmek,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d)</w:t>
      </w:r>
      <w:r w:rsidRPr="00717E4A">
        <w:rPr>
          <w:rFonts w:ascii="Times New Roman" w:hAnsi="Times New Roman" w:cs="Times New Roman"/>
          <w:sz w:val="24"/>
          <w:szCs w:val="24"/>
        </w:rPr>
        <w:t xml:space="preserve"> Birimlerinde yürütülen eğitim-öğretim, araştırma, toplumsal katkı faaliyetleriyle ilgili standartlar belirlemek; formlar, rehberler geliştirmek ve kararlar almak, </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e)</w:t>
      </w:r>
      <w:r w:rsidR="00F717C9">
        <w:rPr>
          <w:rFonts w:ascii="Times New Roman" w:hAnsi="Times New Roman" w:cs="Times New Roman"/>
          <w:sz w:val="24"/>
          <w:szCs w:val="24"/>
        </w:rPr>
        <w:t xml:space="preserve"> </w:t>
      </w:r>
      <w:r w:rsidRPr="00717E4A">
        <w:rPr>
          <w:rFonts w:ascii="Times New Roman" w:hAnsi="Times New Roman" w:cs="Times New Roman"/>
          <w:sz w:val="24"/>
          <w:szCs w:val="24"/>
        </w:rPr>
        <w:t>Birimin tüm faaliyetleri ile ilgili performans göstergelerini tespit ve takip etmek,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f)</w:t>
      </w:r>
      <w:r w:rsidR="00F717C9">
        <w:rPr>
          <w:rFonts w:ascii="Times New Roman" w:hAnsi="Times New Roman" w:cs="Times New Roman"/>
          <w:sz w:val="24"/>
          <w:szCs w:val="24"/>
        </w:rPr>
        <w:t xml:space="preserve"> </w:t>
      </w:r>
      <w:r w:rsidRPr="00717E4A">
        <w:rPr>
          <w:rFonts w:ascii="Times New Roman" w:hAnsi="Times New Roman" w:cs="Times New Roman"/>
          <w:sz w:val="24"/>
          <w:szCs w:val="24"/>
        </w:rPr>
        <w:t>Kurumsal akreditasyon ve program akreditasyonu çalışmalarını yapmak,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g)</w:t>
      </w:r>
      <w:r w:rsidRPr="00717E4A">
        <w:rPr>
          <w:rFonts w:ascii="Times New Roman" w:hAnsi="Times New Roman" w:cs="Times New Roman"/>
          <w:sz w:val="24"/>
          <w:szCs w:val="24"/>
        </w:rPr>
        <w:t xml:space="preserve"> Üniversite Kalite Komisyonu koordinasyonunda, birimlerinde yürütülen ilgili kalite süreçlerini PUKÖ döngüsüne göre işleyişini sağlamak,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ğ)</w:t>
      </w:r>
      <w:r w:rsidRPr="00717E4A">
        <w:rPr>
          <w:rFonts w:ascii="Times New Roman" w:hAnsi="Times New Roman" w:cs="Times New Roman"/>
          <w:sz w:val="24"/>
          <w:szCs w:val="24"/>
        </w:rPr>
        <w:t xml:space="preserve"> Birimlerinde kalite güvencesiyle ilgili etüt, inceleme, araştırma ve diğer çalışmalar ile istatistikî verileri değerlendirerek gerekli gördüklerini yayımlamak,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h)</w:t>
      </w:r>
      <w:r w:rsidRPr="00717E4A">
        <w:rPr>
          <w:rFonts w:ascii="Times New Roman" w:hAnsi="Times New Roman" w:cs="Times New Roman"/>
          <w:sz w:val="24"/>
          <w:szCs w:val="24"/>
        </w:rPr>
        <w:t xml:space="preserve"> Birimle ilgili paydaşları bilgilendirmek, görüşlerini almak ve değerlendirmek,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ı)</w:t>
      </w:r>
      <w:r w:rsidRPr="00717E4A">
        <w:rPr>
          <w:rFonts w:ascii="Times New Roman" w:hAnsi="Times New Roman" w:cs="Times New Roman"/>
          <w:sz w:val="24"/>
          <w:szCs w:val="24"/>
        </w:rPr>
        <w:t xml:space="preserve"> Birimlerinde kalite kültürünü geliştirilmesi ve yaygınlaştırılması kapsamında eğitim, toplantı, </w:t>
      </w:r>
      <w:proofErr w:type="spellStart"/>
      <w:r w:rsidRPr="00717E4A">
        <w:rPr>
          <w:rFonts w:ascii="Times New Roman" w:hAnsi="Times New Roman" w:cs="Times New Roman"/>
          <w:sz w:val="24"/>
          <w:szCs w:val="24"/>
        </w:rPr>
        <w:t>çalıştay</w:t>
      </w:r>
      <w:proofErr w:type="spellEnd"/>
      <w:r w:rsidRPr="00717E4A">
        <w:rPr>
          <w:rFonts w:ascii="Times New Roman" w:hAnsi="Times New Roman" w:cs="Times New Roman"/>
          <w:sz w:val="24"/>
          <w:szCs w:val="24"/>
        </w:rPr>
        <w:t xml:space="preserve"> ve benzeri faaliyetlerde bulunmak,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i)</w:t>
      </w:r>
      <w:r w:rsidRPr="00717E4A">
        <w:rPr>
          <w:rFonts w:ascii="Times New Roman" w:hAnsi="Times New Roman" w:cs="Times New Roman"/>
          <w:sz w:val="24"/>
          <w:szCs w:val="24"/>
        </w:rPr>
        <w:t xml:space="preserve"> Rektörlük ve Üniversite Kalite Komisyonu Başkanlığından geri bildirimler için gelen anketleri uygulamak ve değerlendirilmek üzere Rektörlüğe sunmak,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j)</w:t>
      </w:r>
      <w:r w:rsidRPr="00717E4A">
        <w:rPr>
          <w:rFonts w:ascii="Times New Roman" w:hAnsi="Times New Roman" w:cs="Times New Roman"/>
          <w:sz w:val="24"/>
          <w:szCs w:val="24"/>
        </w:rPr>
        <w:t xml:space="preserve"> Üniversite kalite komisyonu ve üniversite tarafından oluşturulan diğer kurullarda görevlendirilmiş kurul üyelerine, değerlendiriciler ve gözlemcilere gerekli desteği vermek,</w:t>
      </w:r>
    </w:p>
    <w:p w:rsidR="00717E4A" w:rsidRPr="00717E4A" w:rsidRDefault="00717E4A" w:rsidP="00717E4A">
      <w:pPr>
        <w:jc w:val="both"/>
        <w:rPr>
          <w:rFonts w:ascii="Times New Roman" w:hAnsi="Times New Roman" w:cs="Times New Roman"/>
          <w:sz w:val="24"/>
          <w:szCs w:val="24"/>
        </w:rPr>
      </w:pPr>
    </w:p>
    <w:p w:rsidR="00717E4A" w:rsidRPr="00717E4A" w:rsidRDefault="00717E4A" w:rsidP="00F717C9">
      <w:pPr>
        <w:jc w:val="center"/>
        <w:rPr>
          <w:rFonts w:ascii="Times New Roman" w:hAnsi="Times New Roman" w:cs="Times New Roman"/>
          <w:sz w:val="24"/>
          <w:szCs w:val="24"/>
        </w:rPr>
      </w:pP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DÖRDÜNCÜ BÖLÜM</w:t>
      </w: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Alt Grupların Kuruluşu ve Çalışma Esasları</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11 - (1)</w:t>
      </w:r>
      <w:r w:rsidRPr="00717E4A">
        <w:rPr>
          <w:rFonts w:ascii="Times New Roman" w:hAnsi="Times New Roman" w:cs="Times New Roman"/>
          <w:sz w:val="24"/>
          <w:szCs w:val="24"/>
        </w:rPr>
        <w:t xml:space="preserve"> Selçuk Üniversitesi Kalite Komisyonu tarafından, çalışma alanı ile ilgili gerek duyulan konularda ve sayıda alt gruplar, üyelerin de görüş ve önerileri doğrultusunda, Kalite Komisyonu Başkanı tarafından kurulur. Her bir alt grup en az üç kişiden oluşur. Alt gruplarda, kendi aralarında seçecekleri veya Kalite Komisyon Başkanı tarafından seçilen bir üye başkan olarak görevlendirilir. Grup Başkanı, grubun sevk idare ve koordinatörlüğünü yürütür. Grup Başkanı gerekli görmesi halinde, çalışma konusu ile ilgili olarak paydaşların görüşüne başvurabilir veya grubu görevlendirebilir. </w:t>
      </w:r>
    </w:p>
    <w:p w:rsidR="00717E4A" w:rsidRDefault="00717E4A" w:rsidP="00717E4A">
      <w:pPr>
        <w:jc w:val="both"/>
        <w:rPr>
          <w:rFonts w:ascii="Times New Roman" w:hAnsi="Times New Roman" w:cs="Times New Roman"/>
          <w:sz w:val="24"/>
          <w:szCs w:val="24"/>
        </w:rPr>
      </w:pPr>
    </w:p>
    <w:p w:rsidR="00296998" w:rsidRPr="00717E4A" w:rsidRDefault="00296998" w:rsidP="00717E4A">
      <w:pPr>
        <w:jc w:val="both"/>
        <w:rPr>
          <w:rFonts w:ascii="Times New Roman" w:hAnsi="Times New Roman" w:cs="Times New Roman"/>
          <w:sz w:val="24"/>
          <w:szCs w:val="24"/>
        </w:rPr>
      </w:pPr>
      <w:bookmarkStart w:id="0" w:name="_GoBack"/>
      <w:bookmarkEnd w:id="0"/>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BEŞİNCİ BÖLÜM</w:t>
      </w:r>
    </w:p>
    <w:p w:rsidR="00717E4A" w:rsidRPr="00F717C9" w:rsidRDefault="00717E4A" w:rsidP="00F717C9">
      <w:pPr>
        <w:jc w:val="center"/>
        <w:rPr>
          <w:rFonts w:ascii="Times New Roman" w:hAnsi="Times New Roman" w:cs="Times New Roman"/>
          <w:b/>
          <w:sz w:val="24"/>
          <w:szCs w:val="24"/>
        </w:rPr>
      </w:pPr>
      <w:r w:rsidRPr="00F717C9">
        <w:rPr>
          <w:rFonts w:ascii="Times New Roman" w:hAnsi="Times New Roman" w:cs="Times New Roman"/>
          <w:b/>
          <w:sz w:val="24"/>
          <w:szCs w:val="24"/>
        </w:rPr>
        <w:t>Son Hükümler</w:t>
      </w: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t>Yürürlük</w:t>
      </w:r>
    </w:p>
    <w:p w:rsidR="00717E4A"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12 - (1)</w:t>
      </w:r>
      <w:r w:rsidRPr="00717E4A">
        <w:rPr>
          <w:rFonts w:ascii="Times New Roman" w:hAnsi="Times New Roman" w:cs="Times New Roman"/>
          <w:sz w:val="24"/>
          <w:szCs w:val="24"/>
        </w:rPr>
        <w:t xml:space="preserve"> Bu yönerge Selçuk Üniversitesi Senatosu tarafından kabul edildiği tarihte yürürlüğe girer. </w:t>
      </w:r>
    </w:p>
    <w:p w:rsidR="00717E4A" w:rsidRPr="00F717C9" w:rsidRDefault="00717E4A" w:rsidP="00717E4A">
      <w:pPr>
        <w:jc w:val="both"/>
        <w:rPr>
          <w:rFonts w:ascii="Times New Roman" w:hAnsi="Times New Roman" w:cs="Times New Roman"/>
          <w:b/>
          <w:sz w:val="24"/>
          <w:szCs w:val="24"/>
        </w:rPr>
      </w:pPr>
      <w:r w:rsidRPr="00F717C9">
        <w:rPr>
          <w:rFonts w:ascii="Times New Roman" w:hAnsi="Times New Roman" w:cs="Times New Roman"/>
          <w:b/>
          <w:sz w:val="24"/>
          <w:szCs w:val="24"/>
        </w:rPr>
        <w:lastRenderedPageBreak/>
        <w:t>Yürütme</w:t>
      </w:r>
    </w:p>
    <w:p w:rsidR="00E80B5B" w:rsidRPr="00717E4A" w:rsidRDefault="00717E4A" w:rsidP="00717E4A">
      <w:pPr>
        <w:jc w:val="both"/>
        <w:rPr>
          <w:rFonts w:ascii="Times New Roman" w:hAnsi="Times New Roman" w:cs="Times New Roman"/>
          <w:sz w:val="24"/>
          <w:szCs w:val="24"/>
        </w:rPr>
      </w:pPr>
      <w:r w:rsidRPr="00F717C9">
        <w:rPr>
          <w:rFonts w:ascii="Times New Roman" w:hAnsi="Times New Roman" w:cs="Times New Roman"/>
          <w:b/>
          <w:sz w:val="24"/>
          <w:szCs w:val="24"/>
        </w:rPr>
        <w:t>MADDE 13 – (1)</w:t>
      </w:r>
      <w:r w:rsidRPr="00717E4A">
        <w:rPr>
          <w:rFonts w:ascii="Times New Roman" w:hAnsi="Times New Roman" w:cs="Times New Roman"/>
          <w:sz w:val="24"/>
          <w:szCs w:val="24"/>
        </w:rPr>
        <w:t xml:space="preserve"> Bu Usul ve </w:t>
      </w:r>
      <w:proofErr w:type="spellStart"/>
      <w:r w:rsidRPr="00717E4A">
        <w:rPr>
          <w:rFonts w:ascii="Times New Roman" w:hAnsi="Times New Roman" w:cs="Times New Roman"/>
          <w:sz w:val="24"/>
          <w:szCs w:val="24"/>
        </w:rPr>
        <w:t>Esaslar’ın</w:t>
      </w:r>
      <w:proofErr w:type="spellEnd"/>
      <w:r w:rsidRPr="00717E4A">
        <w:rPr>
          <w:rFonts w:ascii="Times New Roman" w:hAnsi="Times New Roman" w:cs="Times New Roman"/>
          <w:sz w:val="24"/>
          <w:szCs w:val="24"/>
        </w:rPr>
        <w:t xml:space="preserve"> hükümlerini Selçuk Üniversitesi Rektörü yürütür.</w:t>
      </w:r>
    </w:p>
    <w:sectPr w:rsidR="00E80B5B" w:rsidRPr="0071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1689D"/>
    <w:multiLevelType w:val="hybridMultilevel"/>
    <w:tmpl w:val="86389D00"/>
    <w:lvl w:ilvl="0" w:tplc="FE361DD0">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414FF3"/>
    <w:multiLevelType w:val="multilevel"/>
    <w:tmpl w:val="D8748112"/>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852CDE"/>
    <w:multiLevelType w:val="hybridMultilevel"/>
    <w:tmpl w:val="D102BEC4"/>
    <w:lvl w:ilvl="0" w:tplc="DC449D9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82"/>
    <w:rsid w:val="00296998"/>
    <w:rsid w:val="004A4C82"/>
    <w:rsid w:val="004E0640"/>
    <w:rsid w:val="00563225"/>
    <w:rsid w:val="00717E4A"/>
    <w:rsid w:val="00DE3D6E"/>
    <w:rsid w:val="00E80B5B"/>
    <w:rsid w:val="00F71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8262A-FF8E-4E90-A02C-E88F4E97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E3D6E"/>
    <w:pPr>
      <w:keepNext/>
      <w:keepLines/>
      <w:numPr>
        <w:numId w:val="3"/>
      </w:numPr>
      <w:spacing w:before="240" w:after="0" w:line="276" w:lineRule="auto"/>
      <w:ind w:hanging="36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DE3D6E"/>
    <w:pPr>
      <w:keepNext/>
      <w:keepLines/>
      <w:tabs>
        <w:tab w:val="num" w:pos="720"/>
      </w:tabs>
      <w:spacing w:before="40" w:after="0" w:line="276" w:lineRule="auto"/>
      <w:ind w:left="720" w:hanging="360"/>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3D6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DE3D6E"/>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2024-08-19T06:51:00Z</dcterms:created>
  <dcterms:modified xsi:type="dcterms:W3CDTF">2024-08-19T07:00:00Z</dcterms:modified>
</cp:coreProperties>
</file>